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6F2" w:rsidRDefault="008166F2" w:rsidP="008166F2">
      <w:pPr>
        <w:spacing w:after="0" w:line="276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E42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Группа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366</w:t>
      </w:r>
      <w:r w:rsidRPr="007E42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Устройство, управление и техническое обслуживание кранов.</w:t>
      </w:r>
    </w:p>
    <w:p w:rsidR="008166F2" w:rsidRDefault="008166F2" w:rsidP="00692591">
      <w:pPr>
        <w:spacing w:after="0" w:line="276" w:lineRule="auto"/>
        <w:ind w:left="142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166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2.3.</w:t>
      </w:r>
      <w:r w:rsidRPr="008166F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Регулирование оборудования крана.</w:t>
      </w:r>
    </w:p>
    <w:p w:rsidR="00692591" w:rsidRDefault="00692591" w:rsidP="008166F2">
      <w:pPr>
        <w:spacing w:after="0" w:line="276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8166F2" w:rsidRDefault="008166F2" w:rsidP="008166F2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B67F1F">
        <w:rPr>
          <w:rFonts w:ascii="Times New Roman" w:hAnsi="Times New Roman" w:cs="Times New Roman"/>
          <w:b/>
          <w:sz w:val="26"/>
          <w:szCs w:val="26"/>
        </w:rPr>
        <w:t>Тема урока</w:t>
      </w:r>
      <w:r>
        <w:rPr>
          <w:rFonts w:ascii="Times New Roman" w:hAnsi="Times New Roman" w:cs="Times New Roman"/>
          <w:sz w:val="26"/>
          <w:szCs w:val="26"/>
        </w:rPr>
        <w:t xml:space="preserve"> «Регулирование подшипников качения. Регулирование  зубчатых передач</w:t>
      </w:r>
      <w:proofErr w:type="gramStart"/>
      <w:r>
        <w:rPr>
          <w:rFonts w:ascii="Times New Roman" w:hAnsi="Times New Roman" w:cs="Times New Roman"/>
          <w:sz w:val="26"/>
          <w:szCs w:val="26"/>
        </w:rPr>
        <w:t>.»</w:t>
      </w:r>
      <w:proofErr w:type="gramEnd"/>
    </w:p>
    <w:p w:rsidR="008166F2" w:rsidRDefault="008166F2" w:rsidP="008166F2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Задание 1: Составить конспект теоретического материала (в тетради).</w:t>
      </w:r>
    </w:p>
    <w:p w:rsidR="008166F2" w:rsidRDefault="008166F2" w:rsidP="008166F2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Задание 2: </w:t>
      </w:r>
      <w:r w:rsidR="00692591">
        <w:rPr>
          <w:rFonts w:ascii="Times New Roman" w:hAnsi="Times New Roman" w:cs="Times New Roman"/>
          <w:sz w:val="26"/>
          <w:szCs w:val="26"/>
        </w:rPr>
        <w:t>Зарисовать рисунок приспособление для контроля зазоров</w:t>
      </w:r>
    </w:p>
    <w:p w:rsidR="008166F2" w:rsidRDefault="008166F2" w:rsidP="00692591">
      <w:pPr>
        <w:pStyle w:val="1"/>
        <w:shd w:val="clear" w:color="auto" w:fill="FFFFFF"/>
        <w:spacing w:before="0"/>
        <w:ind w:firstLine="150"/>
        <w:jc w:val="center"/>
        <w:rPr>
          <w:rFonts w:ascii="Times New Roman" w:hAnsi="Times New Roman" w:cs="Times New Roman"/>
          <w:color w:val="000000"/>
        </w:rPr>
      </w:pPr>
      <w:r w:rsidRPr="00692591">
        <w:rPr>
          <w:rFonts w:ascii="Times New Roman" w:hAnsi="Times New Roman" w:cs="Times New Roman"/>
          <w:color w:val="000000"/>
        </w:rPr>
        <w:t>Контрольно-регулировочные работы</w:t>
      </w:r>
    </w:p>
    <w:p w:rsidR="00692591" w:rsidRPr="00692591" w:rsidRDefault="00692591" w:rsidP="00692591"/>
    <w:p w:rsidR="00692591" w:rsidRDefault="008166F2" w:rsidP="00692591">
      <w:pPr>
        <w:shd w:val="clear" w:color="auto" w:fill="FFFFFF"/>
        <w:spacing w:after="100" w:afterAutospacing="1"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2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Необходимость проведения контрольно-регулировочных работ возникает из-за </w:t>
      </w:r>
      <w:r w:rsidR="00692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692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зноса деталей машины приводящего к нарушению работоспособности машины.</w:t>
      </w:r>
    </w:p>
    <w:p w:rsidR="008166F2" w:rsidRPr="00692591" w:rsidRDefault="008166F2" w:rsidP="00692591">
      <w:pPr>
        <w:shd w:val="clear" w:color="auto" w:fill="FFFFFF"/>
        <w:spacing w:after="100" w:afterAutospacing="1"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2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Контрольно-регулировочные работы проводятся для восстановления необходимого взаимодействия деталей без их восстановления или </w:t>
      </w:r>
      <w:proofErr w:type="spellStart"/>
      <w:r w:rsidRPr="00692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замены.</w:t>
      </w:r>
      <w:proofErr w:type="spellEnd"/>
    </w:p>
    <w:p w:rsidR="008166F2" w:rsidRPr="008166F2" w:rsidRDefault="008166F2" w:rsidP="00692591">
      <w:pPr>
        <w:shd w:val="clear" w:color="auto" w:fill="FFFFFF"/>
        <w:spacing w:after="100" w:afterAutospacing="1" w:line="240" w:lineRule="auto"/>
        <w:ind w:firstLine="15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Регулировка подшипников качения</w:t>
      </w:r>
    </w:p>
    <w:p w:rsidR="008166F2" w:rsidRPr="008166F2" w:rsidRDefault="008166F2" w:rsidP="006925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Признаками нормальной работы подшипников качения являются: нормальная температура нагрева, работа без шумов и плавный (без заеданий) ход.</w:t>
      </w:r>
    </w:p>
    <w:p w:rsidR="008166F2" w:rsidRPr="008166F2" w:rsidRDefault="008166F2" w:rsidP="006925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Радиально-упорные и упорные шарикоподшипники регулируемых типов монтируют в узлах с зазорами, обеспечивающими свободное вращение и не допускающие защемления тел качения вследствие теплового расширения вала. Осевые зазоры должны обеспечивать правильное положение тел качения относительно рабочих элементов колец подшипников и правильное распределение между ними внешней нагрузки, действующей на опору.</w:t>
      </w:r>
    </w:p>
    <w:p w:rsidR="008166F2" w:rsidRPr="008166F2" w:rsidRDefault="008166F2" w:rsidP="006925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Осевой зазор (смещение) в подшипниках регулируемого типа достигается путем смещения одного кольца подшипника относительно другого.</w:t>
      </w:r>
    </w:p>
    <w:p w:rsidR="008166F2" w:rsidRPr="008166F2" w:rsidRDefault="008166F2" w:rsidP="0069259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Регулировка подшипников зависит от способа их установки и осуществляется:</w:t>
      </w:r>
    </w:p>
    <w:p w:rsidR="008166F2" w:rsidRPr="00692591" w:rsidRDefault="008166F2" w:rsidP="00692591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692591">
        <w:rPr>
          <w:color w:val="000000"/>
          <w:sz w:val="28"/>
          <w:szCs w:val="28"/>
        </w:rPr>
        <w:t> при помощи торцевых крышек, прикрепляемых болтами к корпусу того или иного механизма и комплекта металлических регулировочных прокладок, либо регулировочными кольцами, устанавливаемыми между закладной крышкой и наружным кольцом подшипника;</w:t>
      </w:r>
    </w:p>
    <w:p w:rsidR="008166F2" w:rsidRPr="00692591" w:rsidRDefault="008166F2" w:rsidP="00692591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692591">
        <w:rPr>
          <w:color w:val="000000"/>
          <w:sz w:val="28"/>
          <w:szCs w:val="28"/>
        </w:rPr>
        <w:t>б) при помощи прижимных крышек и винтовых упоров, расположенных центрально в закладных крышках;</w:t>
      </w:r>
    </w:p>
    <w:p w:rsidR="008166F2" w:rsidRPr="00692591" w:rsidRDefault="008166F2" w:rsidP="00692591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692591">
        <w:rPr>
          <w:color w:val="000000"/>
          <w:sz w:val="28"/>
          <w:szCs w:val="28"/>
        </w:rPr>
        <w:t>в) смещением внутреннего кольца подшипника по валу при помощи регулировочной гайки</w:t>
      </w:r>
      <w:r w:rsidRPr="00692591">
        <w:rPr>
          <w:i/>
          <w:iCs/>
          <w:color w:val="000000"/>
          <w:sz w:val="28"/>
          <w:szCs w:val="28"/>
        </w:rPr>
        <w:t>.</w:t>
      </w:r>
    </w:p>
    <w:p w:rsidR="008166F2" w:rsidRPr="00692591" w:rsidRDefault="008166F2" w:rsidP="00692591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692591">
        <w:rPr>
          <w:color w:val="000000"/>
          <w:sz w:val="28"/>
          <w:szCs w:val="28"/>
        </w:rPr>
        <w:t>При регулировке подшипников металлическими прокладками считается нормальным установка между корпусом и торцевой крышкой до пяти прокладок толщиной 0,1; 0,15; 0,3; 0,5 и 2 мм.</w:t>
      </w:r>
    </w:p>
    <w:p w:rsidR="008166F2" w:rsidRPr="00692591" w:rsidRDefault="008166F2" w:rsidP="00692591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692591">
        <w:rPr>
          <w:color w:val="000000"/>
          <w:sz w:val="28"/>
          <w:szCs w:val="28"/>
        </w:rPr>
        <w:t>Проверку осевого смещения в подшипниках осуществляют:</w:t>
      </w:r>
    </w:p>
    <w:p w:rsidR="008166F2" w:rsidRPr="00692591" w:rsidRDefault="008166F2" w:rsidP="00692591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692591">
        <w:rPr>
          <w:color w:val="000000"/>
          <w:sz w:val="28"/>
          <w:szCs w:val="28"/>
        </w:rPr>
        <w:t>а) индикатором, устанавливаемым в торец вала, с отжимом вала по оси в противоположном направлении; величина смещения определяется по отклонениям стрелки индикатора;</w:t>
      </w:r>
    </w:p>
    <w:p w:rsidR="008166F2" w:rsidRPr="00692591" w:rsidRDefault="008166F2" w:rsidP="00692591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692591">
        <w:rPr>
          <w:color w:val="000000"/>
          <w:sz w:val="28"/>
          <w:szCs w:val="28"/>
        </w:rPr>
        <w:t>б) при помощи щупа с отжимом вала в противоположном направлении и вводом щупа между телами качения и дорожкой наружного кольца.</w:t>
      </w:r>
    </w:p>
    <w:p w:rsidR="008166F2" w:rsidRDefault="008166F2" w:rsidP="00692591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692591">
        <w:rPr>
          <w:color w:val="000000"/>
          <w:sz w:val="28"/>
          <w:szCs w:val="28"/>
        </w:rPr>
        <w:lastRenderedPageBreak/>
        <w:t>Подшипники качения монтируют с гарантированным зазором, который обеспечивает свободное их вращение, а также отсутствие защемления при тепловом расширении. Проверку осевого смещения выполняют индикатором, установленным в торец вала; смещением вала вдоль оси в противоположных направлениях; при помощи щупа, который вводится между телами качения и дорожкой одного из кольца. При контрольных работах проверяется наличие и количество смазочного материала. В случае необходимости производится смазка подшипников.</w:t>
      </w:r>
    </w:p>
    <w:p w:rsidR="00692591" w:rsidRPr="00692591" w:rsidRDefault="00692591" w:rsidP="00692591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</w:p>
    <w:p w:rsidR="008166F2" w:rsidRPr="00692591" w:rsidRDefault="008166F2" w:rsidP="00692591">
      <w:pPr>
        <w:pStyle w:val="2"/>
        <w:shd w:val="clear" w:color="auto" w:fill="FFFFFF"/>
        <w:spacing w:before="0" w:beforeAutospacing="0"/>
        <w:ind w:firstLine="150"/>
        <w:jc w:val="center"/>
        <w:rPr>
          <w:color w:val="000000"/>
          <w:sz w:val="28"/>
          <w:szCs w:val="28"/>
        </w:rPr>
      </w:pPr>
      <w:r w:rsidRPr="00692591">
        <w:rPr>
          <w:color w:val="000000"/>
          <w:sz w:val="28"/>
          <w:szCs w:val="28"/>
        </w:rPr>
        <w:t>Регулировка зубчатых передач</w:t>
      </w:r>
    </w:p>
    <w:p w:rsidR="008166F2" w:rsidRDefault="008166F2" w:rsidP="008166F2">
      <w:pPr>
        <w:pStyle w:val="a3"/>
        <w:shd w:val="clear" w:color="auto" w:fill="FFFFFF"/>
        <w:ind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692591">
        <w:rPr>
          <w:color w:val="000000"/>
          <w:sz w:val="28"/>
          <w:szCs w:val="28"/>
        </w:rPr>
        <w:t>Проверку состояния зубчатой передачи начинают с ее осмотра и прослушивания. Изменяющийся шум, пульсация и удары между зубьями свидетельствует</w:t>
      </w:r>
      <w:r w:rsidR="00692591" w:rsidRPr="00692591">
        <w:rPr>
          <w:color w:val="000000"/>
          <w:sz w:val="28"/>
          <w:szCs w:val="28"/>
        </w:rPr>
        <w:t xml:space="preserve"> о </w:t>
      </w:r>
      <w:r w:rsidR="00692591" w:rsidRPr="00692591">
        <w:rPr>
          <w:color w:val="000000"/>
          <w:sz w:val="28"/>
          <w:szCs w:val="28"/>
          <w:shd w:val="clear" w:color="auto" w:fill="FFFFFF"/>
        </w:rPr>
        <w:t>неисправности зубчатой передачи. Боковой зазор проверяют либо индикатором, либо пластинчатым щупом, либо свинцовой проволокой, зажимаемой между зубьями. Индикаторами проверяется осевое и радиальное биение. Правильное зацепление колес проверяется пробой на краску. Для этого несколько зубьев большого колеса выкрашивают тонким слоем краски, затем колеса проворачивают и на зубьях малого колеса отпечатки краски. По расположению отпечатков судят по характеру расположения зубьев. В зубчатых передачах регулируют зазор изменением числа подкладок под опорные поверхности подшипников.</w:t>
      </w:r>
    </w:p>
    <w:p w:rsidR="008166F2" w:rsidRDefault="00692591" w:rsidP="008166F2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136145" cy="2724150"/>
            <wp:effectExtent l="19050" t="0" r="0" b="0"/>
            <wp:docPr id="1" name="Рисунок 0" descr="diesel_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sel_59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2974" cy="2727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6F2" w:rsidRPr="008166F2" w:rsidRDefault="008166F2" w:rsidP="008166F2">
      <w:pPr>
        <w:spacing w:after="0" w:line="276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8166F2" w:rsidRDefault="002B3D65" w:rsidP="002B3D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Рис</w:t>
      </w:r>
      <w:proofErr w:type="gramStart"/>
      <w:r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Приспособление для контроля зазоров</w:t>
      </w:r>
    </w:p>
    <w:p w:rsidR="00B701FE" w:rsidRDefault="00B701FE"/>
    <w:p w:rsidR="002B3D65" w:rsidRDefault="002B3D65"/>
    <w:p w:rsidR="002B3D65" w:rsidRPr="002B3D65" w:rsidRDefault="002B3D65">
      <w:pPr>
        <w:rPr>
          <w:lang w:val="en-US"/>
        </w:rPr>
      </w:pPr>
    </w:p>
    <w:p w:rsidR="002B3D65" w:rsidRPr="002B3D65" w:rsidRDefault="002B3D65" w:rsidP="002B3D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3D65">
        <w:rPr>
          <w:rFonts w:ascii="Times New Roman" w:hAnsi="Times New Roman" w:cs="Times New Roman"/>
          <w:b/>
          <w:sz w:val="32"/>
          <w:szCs w:val="32"/>
        </w:rPr>
        <w:t>Выполненные работы присылать на электронную почту</w:t>
      </w:r>
      <w:proofErr w:type="gramStart"/>
      <w:r w:rsidRPr="002B3D65"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 w:rsidRPr="002B3D6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B3D65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2B3D65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2B3D65">
        <w:rPr>
          <w:rFonts w:ascii="Times New Roman" w:hAnsi="Times New Roman" w:cs="Times New Roman"/>
          <w:b/>
          <w:sz w:val="32"/>
          <w:szCs w:val="32"/>
          <w:lang w:val="en-US"/>
        </w:rPr>
        <w:t>xodina</w:t>
      </w:r>
      <w:proofErr w:type="spellEnd"/>
      <w:r w:rsidRPr="002B3D65">
        <w:rPr>
          <w:rFonts w:ascii="Times New Roman" w:hAnsi="Times New Roman" w:cs="Times New Roman"/>
          <w:b/>
          <w:sz w:val="32"/>
          <w:szCs w:val="32"/>
        </w:rPr>
        <w:t>@</w:t>
      </w:r>
      <w:r w:rsidRPr="002B3D65"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 w:rsidRPr="002B3D65">
        <w:rPr>
          <w:rFonts w:ascii="Times New Roman" w:hAnsi="Times New Roman" w:cs="Times New Roman"/>
          <w:b/>
          <w:sz w:val="32"/>
          <w:szCs w:val="32"/>
        </w:rPr>
        <w:t>.</w:t>
      </w:r>
      <w:r w:rsidRPr="002B3D65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</w:p>
    <w:sectPr w:rsidR="002B3D65" w:rsidRPr="002B3D65" w:rsidSect="008166F2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6F2"/>
    <w:rsid w:val="002B3D65"/>
    <w:rsid w:val="00692591"/>
    <w:rsid w:val="008166F2"/>
    <w:rsid w:val="00B70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6F2"/>
  </w:style>
  <w:style w:type="paragraph" w:styleId="1">
    <w:name w:val="heading 1"/>
    <w:basedOn w:val="a"/>
    <w:next w:val="a"/>
    <w:link w:val="10"/>
    <w:uiPriority w:val="9"/>
    <w:qFormat/>
    <w:rsid w:val="008166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166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66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1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66F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92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25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0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CA13C-30F6-459B-8A12-1BF93811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2020-03-24T20:08:00Z</dcterms:created>
  <dcterms:modified xsi:type="dcterms:W3CDTF">2020-03-24T20:31:00Z</dcterms:modified>
</cp:coreProperties>
</file>